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宋体-方正超大字符集" w:eastAsia="方正小标宋简体" w:cs="宋体-方正超大字符集"/>
          <w:b/>
          <w:bCs/>
          <w:sz w:val="44"/>
          <w:szCs w:val="44"/>
        </w:rPr>
      </w:pPr>
      <w:r>
        <w:rPr>
          <w:rFonts w:hint="eastAsia" w:ascii="方正小标宋简体" w:hAnsi="宋体-方正超大字符集" w:eastAsia="方正小标宋简体" w:cs="宋体-方正超大字符集"/>
          <w:b/>
          <w:bCs/>
          <w:sz w:val="44"/>
          <w:szCs w:val="44"/>
        </w:rPr>
        <w:t>廊坊市妇女联合会20</w:t>
      </w:r>
      <w:r>
        <w:rPr>
          <w:rFonts w:hint="eastAsia" w:ascii="方正小标宋简体" w:hAnsi="宋体-方正超大字符集" w:eastAsia="方正小标宋简体" w:cs="宋体-方正超大字符集"/>
          <w:b/>
          <w:bCs/>
          <w:sz w:val="44"/>
          <w:szCs w:val="44"/>
          <w:lang w:val="en-US" w:eastAsia="zh-CN"/>
        </w:rPr>
        <w:t>20</w:t>
      </w:r>
      <w:r>
        <w:rPr>
          <w:rFonts w:hint="eastAsia" w:ascii="方正小标宋简体" w:hAnsi="宋体-方正超大字符集" w:eastAsia="方正小标宋简体" w:cs="宋体-方正超大字符集"/>
          <w:b/>
          <w:bCs/>
          <w:sz w:val="44"/>
          <w:szCs w:val="44"/>
        </w:rPr>
        <w:t>年部门预算信息公开目录</w:t>
      </w:r>
    </w:p>
    <w:p>
      <w:pPr>
        <w:ind w:firstLine="640" w:firstLineChars="200"/>
        <w:rPr>
          <w:rFonts w:hint="eastAsia"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一、廊坊市妇女联合会20</w:t>
      </w:r>
      <w:r>
        <w:rPr>
          <w:rFonts w:hint="eastAsia" w:ascii="黑体" w:hAnsi="黑体" w:eastAsia="黑体" w:cs="仿宋_GB2312"/>
          <w:sz w:val="32"/>
          <w:szCs w:val="32"/>
          <w:lang w:val="en-US" w:eastAsia="zh-CN"/>
        </w:rPr>
        <w:t>20</w:t>
      </w:r>
      <w:r>
        <w:rPr>
          <w:rFonts w:hint="eastAsia" w:ascii="黑体" w:hAnsi="黑体" w:eastAsia="黑体" w:cs="仿宋_GB2312"/>
          <w:sz w:val="32"/>
          <w:szCs w:val="32"/>
        </w:rPr>
        <w:t>年部门预算公开情况表</w:t>
      </w:r>
    </w:p>
    <w:p>
      <w:pPr>
        <w:numPr>
          <w:ilvl w:val="0"/>
          <w:numId w:val="1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部门预算收支总表</w:t>
      </w:r>
    </w:p>
    <w:p>
      <w:pPr>
        <w:numPr>
          <w:ilvl w:val="0"/>
          <w:numId w:val="1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部门预算收入总表</w:t>
      </w:r>
    </w:p>
    <w:p>
      <w:pPr>
        <w:numPr>
          <w:ilvl w:val="0"/>
          <w:numId w:val="1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部门预算支出总表</w:t>
      </w:r>
    </w:p>
    <w:p>
      <w:pPr>
        <w:numPr>
          <w:ilvl w:val="0"/>
          <w:numId w:val="1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部门预算财政拨款收支总表</w:t>
      </w:r>
    </w:p>
    <w:p>
      <w:pPr>
        <w:numPr>
          <w:ilvl w:val="0"/>
          <w:numId w:val="1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部门预算一般公共预算财政拨款支出表</w:t>
      </w:r>
    </w:p>
    <w:p>
      <w:pPr>
        <w:numPr>
          <w:ilvl w:val="0"/>
          <w:numId w:val="1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部门预算一般公共预算财政拨款基本支出表</w:t>
      </w:r>
    </w:p>
    <w:p>
      <w:pPr>
        <w:numPr>
          <w:ilvl w:val="0"/>
          <w:numId w:val="1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部门预算政府性基金预算财政拨款支出表</w:t>
      </w:r>
    </w:p>
    <w:p>
      <w:pPr>
        <w:numPr>
          <w:ilvl w:val="0"/>
          <w:numId w:val="1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部门预算国有资本经营预算财政拨款支出表</w:t>
      </w:r>
    </w:p>
    <w:p>
      <w:pPr>
        <w:numPr>
          <w:ilvl w:val="0"/>
          <w:numId w:val="1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部门预算财政拨款“三公”经费支出表</w:t>
      </w:r>
    </w:p>
    <w:p>
      <w:pPr>
        <w:ind w:firstLine="640" w:firstLineChars="200"/>
        <w:rPr>
          <w:rFonts w:hint="eastAsia"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二、廊坊市妇女联合会20</w:t>
      </w:r>
      <w:r>
        <w:rPr>
          <w:rFonts w:hint="eastAsia" w:ascii="黑体" w:hAnsi="黑体" w:eastAsia="黑体" w:cs="仿宋_GB2312"/>
          <w:sz w:val="32"/>
          <w:szCs w:val="32"/>
          <w:lang w:val="en-US" w:eastAsia="zh-CN"/>
        </w:rPr>
        <w:t>20</w:t>
      </w:r>
      <w:r>
        <w:rPr>
          <w:rFonts w:hint="eastAsia" w:ascii="黑体" w:hAnsi="黑体" w:eastAsia="黑体" w:cs="仿宋_GB2312"/>
          <w:sz w:val="32"/>
          <w:szCs w:val="32"/>
        </w:rPr>
        <w:t>年部门预算公开情况说明</w:t>
      </w:r>
    </w:p>
    <w:p>
      <w:pPr>
        <w:numPr>
          <w:ilvl w:val="0"/>
          <w:numId w:val="2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部门职责及机构设置情况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2、部门预算安排的总体情况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3、机关运行经费安排情况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4、财政拨款“三公”经费预算情况及增减变化原因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5、绩效预算信息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6、政府采购预算情况</w:t>
      </w:r>
    </w:p>
    <w:p>
      <w:pPr>
        <w:autoSpaceDE w:val="0"/>
        <w:autoSpaceDN w:val="0"/>
        <w:adjustRightInd w:val="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7、国有资产信息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8、名词解释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9、其他需要说明的事项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/>
    <w:p>
      <w:bookmarkStart w:id="0" w:name="_GoBack"/>
      <w:bookmarkEnd w:id="0"/>
    </w:p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宋体-方正超大字符集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A8F38"/>
    <w:multiLevelType w:val="singleLevel"/>
    <w:tmpl w:val="589A8F38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589A9132"/>
    <w:multiLevelType w:val="singleLevel"/>
    <w:tmpl w:val="589A9132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295868"/>
    <w:rsid w:val="54295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2020-01-21T02:38:00Z</dcterms:created>
  <dc:creator>Administrator</dc:creator>
  <cp:lastModifiedBy>Administrator</cp:lastModifiedBy>
  <dcterms:modified xsi:type="dcterms:W3CDTF">2020-01-21T02:39:06Z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